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73F2" w14:textId="77777777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14:paraId="1BF0DB9D" w14:textId="024B2EC1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45635E51" w14:textId="2F8EFE6C" w:rsidR="002520F5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Кафедра биотехнологии</w:t>
      </w:r>
    </w:p>
    <w:p w14:paraId="1BC337FF" w14:textId="2B480568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44379" w14:textId="2EED2D53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09846" w14:textId="380EAE71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6E5F1" w14:textId="08F00D92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5444C" w14:textId="085A0289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FFD0B" w14:textId="663B361B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3E14E" w14:textId="1F99A6CF" w:rsidR="00A95937" w:rsidRPr="00A506C6" w:rsidRDefault="00A95937" w:rsidP="00A95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 xml:space="preserve">«RPBP 7301» </w:t>
      </w:r>
      <w:r w:rsidRPr="00A95937">
        <w:rPr>
          <w:rFonts w:ascii="Times New Roman" w:hAnsi="Times New Roman" w:cs="Times New Roman"/>
          <w:b/>
          <w:sz w:val="28"/>
          <w:szCs w:val="28"/>
        </w:rPr>
        <w:t>Итоговая экзаменационная программа по предмету «</w:t>
      </w:r>
      <w:r w:rsidR="007D471F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Pr="00A95937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>
        <w:rPr>
          <w:rFonts w:ascii="Times New Roman" w:hAnsi="Times New Roman" w:cs="Times New Roman"/>
          <w:b/>
          <w:sz w:val="28"/>
          <w:szCs w:val="28"/>
        </w:rPr>
        <w:t>олучение</w:t>
      </w:r>
      <w:r w:rsidRPr="00A95937">
        <w:rPr>
          <w:rFonts w:ascii="Times New Roman" w:hAnsi="Times New Roman" w:cs="Times New Roman"/>
          <w:b/>
          <w:sz w:val="28"/>
          <w:szCs w:val="28"/>
        </w:rPr>
        <w:t xml:space="preserve"> биотехнологических продуктов»</w:t>
      </w:r>
    </w:p>
    <w:p w14:paraId="78F745AC" w14:textId="77777777" w:rsidR="00A95937" w:rsidRDefault="00A95937" w:rsidP="00A95937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8DD9B" w14:textId="77777777" w:rsidR="00A95937" w:rsidRPr="00A506C6" w:rsidRDefault="00A95937" w:rsidP="00A95937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A628B" w14:textId="77BDB4C6" w:rsidR="00A95937" w:rsidRPr="007D471F" w:rsidRDefault="007D471F" w:rsidP="00A95937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программа </w:t>
      </w:r>
      <w:r w:rsidR="00A95937"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«8D05105– Биотехнология» </w:t>
      </w:r>
    </w:p>
    <w:p w14:paraId="66C3432A" w14:textId="77777777" w:rsidR="00A95937" w:rsidRDefault="00A95937" w:rsidP="00A95937">
      <w:pPr>
        <w:ind w:left="2173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6BF485D6" w14:textId="77777777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EBF4BF2" w14:textId="77777777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BD1374A" w14:textId="296231D9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редит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1442EA73" w14:textId="77777777" w:rsidR="00A95937" w:rsidRPr="00530314" w:rsidRDefault="00A95937" w:rsidP="00A959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97A2F9" w14:textId="371F2587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F81C3" w14:textId="3F51E7E3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C555" w14:textId="77542DDC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044E8" w14:textId="35107F61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372E5" w14:textId="1A8BA00C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7B290" w14:textId="65DA4615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F7291" w14:textId="289ADD79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F38A9" w14:textId="269D83BD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3A30F" w14:textId="69232F2B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71B8" w14:textId="6878654D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3236C" w14:textId="5802C804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1CF0" w14:textId="4E231B12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2735B" w14:textId="3FB38EF2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Алматы - 202</w:t>
      </w:r>
      <w:r w:rsidR="00767D7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B51FDF" w14:textId="46F84906" w:rsid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по специальности «8D05105 - Биотехнология» по предмету «RPBP 7301</w:t>
      </w:r>
      <w:r w:rsidRPr="00421C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D471F">
        <w:rPr>
          <w:rFonts w:ascii="Times New Roman" w:hAnsi="Times New Roman" w:cs="Times New Roman"/>
          <w:sz w:val="24"/>
          <w:szCs w:val="24"/>
        </w:rPr>
        <w:t>«</w:t>
      </w:r>
      <w:r w:rsidRPr="007D471F">
        <w:rPr>
          <w:rFonts w:ascii="Times New Roman" w:hAnsi="Times New Roman" w:cs="Times New Roman"/>
          <w:bCs/>
          <w:sz w:val="24"/>
          <w:szCs w:val="24"/>
        </w:rPr>
        <w:t>Разработка и получение биотехнологических продуктов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D471F">
        <w:rPr>
          <w:rFonts w:ascii="Times New Roman" w:hAnsi="Times New Roman" w:cs="Times New Roman"/>
          <w:sz w:val="24"/>
          <w:szCs w:val="24"/>
        </w:rPr>
        <w:t xml:space="preserve">рассмотрена и представлена ​​на заседании кафедры биотехнологии </w:t>
      </w:r>
    </w:p>
    <w:p w14:paraId="7A5B1585" w14:textId="42AE5205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>«» 202</w:t>
      </w:r>
      <w:r w:rsidR="00EF6DA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D471F">
        <w:rPr>
          <w:rFonts w:ascii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D471F">
        <w:rPr>
          <w:rFonts w:ascii="Times New Roman" w:hAnsi="Times New Roman" w:cs="Times New Roman"/>
          <w:sz w:val="24"/>
          <w:szCs w:val="24"/>
        </w:rPr>
        <w:t>№</w:t>
      </w:r>
    </w:p>
    <w:p w14:paraId="135599B6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6A179" w14:textId="2C1DF552" w:rsidR="007D471F" w:rsidRPr="007D471F" w:rsidRDefault="007D471F" w:rsidP="00EF6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</w:rPr>
        <w:t>кафедрой</w:t>
      </w:r>
      <w:r w:rsidRPr="007D471F">
        <w:rPr>
          <w:rFonts w:ascii="Times New Roman" w:hAnsi="Times New Roman" w:cs="Times New Roman"/>
          <w:sz w:val="24"/>
          <w:szCs w:val="24"/>
        </w:rPr>
        <w:t xml:space="preserve"> _________________ Кистаубаева А.С.</w:t>
      </w:r>
    </w:p>
    <w:p w14:paraId="719D8E4C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63BA9" w14:textId="7DA66BA5" w:rsidR="00CA4887" w:rsidRDefault="007D471F" w:rsidP="00EF6DAC">
      <w:pPr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         Утверждено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D471F">
        <w:rPr>
          <w:rFonts w:ascii="Times New Roman" w:hAnsi="Times New Roman" w:cs="Times New Roman"/>
          <w:sz w:val="24"/>
          <w:szCs w:val="24"/>
        </w:rPr>
        <w:t>а заседании Методического совета факультета «»  202</w:t>
      </w:r>
      <w:r w:rsidR="0086089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D471F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754C1A6" w14:textId="348D696D" w:rsidR="007D471F" w:rsidRPr="00EF6DAC" w:rsidRDefault="00D50E88" w:rsidP="00EF6D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D471F" w:rsidRPr="007D471F">
        <w:rPr>
          <w:rFonts w:ascii="Times New Roman" w:hAnsi="Times New Roman" w:cs="Times New Roman"/>
          <w:sz w:val="24"/>
          <w:szCs w:val="24"/>
        </w:rPr>
        <w:t>ротокол №</w:t>
      </w:r>
    </w:p>
    <w:p w14:paraId="7BF3BF8B" w14:textId="77777777" w:rsidR="00EF6DAC" w:rsidRDefault="00EF6DAC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8460C" w14:textId="1459229C" w:rsidR="00A95937" w:rsidRPr="007D471F" w:rsidRDefault="007D471F" w:rsidP="00EF6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>Председатель методического совета _________ Асрандина С.Ш.</w:t>
      </w:r>
    </w:p>
    <w:p w14:paraId="0F8225F9" w14:textId="0EF76BDF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1F625" w14:textId="56B554B8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00332" w14:textId="1B073B4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E444" w14:textId="2894091A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E02C9" w14:textId="4A2DB8C7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68960" w14:textId="16A114F9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E59EB" w14:textId="07BC4E76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AC049" w14:textId="434F8BEF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81A60" w14:textId="7AD8CACF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63A7" w14:textId="39A0F2A2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8F914" w14:textId="17C8785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6A9F" w14:textId="240CF948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3F662" w14:textId="18CFC79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792BF" w14:textId="6735B11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8BA92" w14:textId="427A3161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534DF" w14:textId="7C8A38A8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C8994" w14:textId="3F26D90B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15283" w14:textId="40A74B6C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55449" w14:textId="007F5D8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2970C" w14:textId="3A9169A7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F013C" w14:textId="77777777" w:rsidR="00EF6DAC" w:rsidRDefault="00EF6DAC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361C0" w14:textId="1A39C8D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1A143" w14:textId="55F3EDF5" w:rsidR="00926365" w:rsidRPr="00926365" w:rsidRDefault="00926365" w:rsidP="009263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ЭК</w:t>
      </w:r>
      <w:r>
        <w:rPr>
          <w:rFonts w:ascii="Times New Roman" w:hAnsi="Times New Roman" w:cs="Times New Roman"/>
          <w:b/>
          <w:bCs/>
          <w:sz w:val="24"/>
          <w:szCs w:val="24"/>
        </w:rPr>
        <w:t>ЗАМЕНА</w:t>
      </w:r>
    </w:p>
    <w:p w14:paraId="11A48B24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AAB08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итогового экзамена по предмету – в письменном оффлайн формате.</w:t>
      </w:r>
    </w:p>
    <w:p w14:paraId="2D0052A2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Форма итогового экзамена: Письменный экзамен</w:t>
      </w:r>
    </w:p>
    <w:p w14:paraId="006EED18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Правила поведения:</w:t>
      </w:r>
    </w:p>
    <w:p w14:paraId="3A8A55D6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1. Оффлайн письменный экзамен проводится в аудиториях.</w:t>
      </w:r>
    </w:p>
    <w:p w14:paraId="680BBB59" w14:textId="17C8602A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2. За 15 минут до начала экзамена дежурный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  <w:r w:rsidR="00021DD4">
        <w:rPr>
          <w:rFonts w:ascii="Times New Roman" w:hAnsi="Times New Roman" w:cs="Times New Roman"/>
          <w:sz w:val="24"/>
          <w:szCs w:val="24"/>
        </w:rPr>
        <w:t>расписывается в явочном</w:t>
      </w:r>
      <w:r w:rsidRPr="00926365">
        <w:rPr>
          <w:rFonts w:ascii="Times New Roman" w:hAnsi="Times New Roman" w:cs="Times New Roman"/>
          <w:sz w:val="24"/>
          <w:szCs w:val="24"/>
        </w:rPr>
        <w:t xml:space="preserve"> листе </w:t>
      </w:r>
      <w:r w:rsidR="00021DD4" w:rsidRPr="00926365">
        <w:rPr>
          <w:rFonts w:ascii="Times New Roman" w:hAnsi="Times New Roman" w:cs="Times New Roman"/>
          <w:sz w:val="24"/>
          <w:szCs w:val="24"/>
        </w:rPr>
        <w:t xml:space="preserve">с указанием мест каждого студента </w:t>
      </w:r>
      <w:r w:rsidR="00021DD4">
        <w:rPr>
          <w:rFonts w:ascii="Times New Roman" w:hAnsi="Times New Roman" w:cs="Times New Roman"/>
          <w:sz w:val="24"/>
          <w:szCs w:val="24"/>
        </w:rPr>
        <w:t xml:space="preserve">и </w:t>
      </w:r>
      <w:r w:rsidR="00021DD4" w:rsidRPr="00926365">
        <w:rPr>
          <w:rFonts w:ascii="Times New Roman" w:hAnsi="Times New Roman" w:cs="Times New Roman"/>
          <w:sz w:val="24"/>
          <w:szCs w:val="24"/>
        </w:rPr>
        <w:t xml:space="preserve">расставляет </w:t>
      </w:r>
      <w:r w:rsidR="00021DD4">
        <w:rPr>
          <w:rFonts w:ascii="Times New Roman" w:hAnsi="Times New Roman" w:cs="Times New Roman"/>
          <w:sz w:val="24"/>
          <w:szCs w:val="24"/>
        </w:rPr>
        <w:t xml:space="preserve">их </w:t>
      </w:r>
      <w:r w:rsidR="00021DD4" w:rsidRPr="00926365">
        <w:rPr>
          <w:rFonts w:ascii="Times New Roman" w:hAnsi="Times New Roman" w:cs="Times New Roman"/>
          <w:sz w:val="24"/>
          <w:szCs w:val="24"/>
        </w:rPr>
        <w:t>на свои</w:t>
      </w:r>
      <w:r w:rsidRPr="00926365">
        <w:rPr>
          <w:rFonts w:ascii="Times New Roman" w:hAnsi="Times New Roman" w:cs="Times New Roman"/>
          <w:sz w:val="24"/>
          <w:szCs w:val="24"/>
        </w:rPr>
        <w:t>.</w:t>
      </w:r>
    </w:p>
    <w:p w14:paraId="251F2B03" w14:textId="608BC30D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3. На время экзамена студентам запрещены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26365">
        <w:rPr>
          <w:rFonts w:ascii="Times New Roman" w:hAnsi="Times New Roman" w:cs="Times New Roman"/>
          <w:sz w:val="24"/>
          <w:szCs w:val="24"/>
        </w:rPr>
        <w:t xml:space="preserve">воз и использование </w:t>
      </w:r>
      <w:r>
        <w:rPr>
          <w:rFonts w:ascii="Times New Roman" w:hAnsi="Times New Roman" w:cs="Times New Roman"/>
          <w:sz w:val="24"/>
          <w:szCs w:val="24"/>
        </w:rPr>
        <w:t>шпаргалок</w:t>
      </w:r>
      <w:r w:rsidR="00021D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26365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6365">
        <w:rPr>
          <w:rFonts w:ascii="Times New Roman" w:hAnsi="Times New Roman" w:cs="Times New Roman"/>
          <w:sz w:val="24"/>
          <w:szCs w:val="24"/>
        </w:rPr>
        <w:t>, смарт-час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37C1D839" w14:textId="6CC6A210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4.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минут.</w:t>
      </w:r>
    </w:p>
    <w:p w14:paraId="2290DD26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ОТВЕТА: Доступен в рукописной форме</w:t>
      </w:r>
    </w:p>
    <w:p w14:paraId="2A80B780" w14:textId="493E5E59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ВРЕМЯ ЭКЗАМЕНА: 180 минут.</w:t>
      </w:r>
    </w:p>
    <w:p w14:paraId="270C61EC" w14:textId="754D9827" w:rsidR="00926365" w:rsidRPr="00314F8E" w:rsidRDefault="00926365" w:rsidP="00314F8E">
      <w:pPr>
        <w:pStyle w:val="a3"/>
        <w:tabs>
          <w:tab w:val="left" w:pos="1843"/>
        </w:tabs>
        <w:ind w:left="0"/>
        <w:rPr>
          <w:rFonts w:ascii="Times New Roman" w:hAnsi="Times New Roman" w:cs="Times New Roman"/>
        </w:rPr>
      </w:pPr>
      <w:r w:rsidRPr="00314F8E">
        <w:rPr>
          <w:rFonts w:ascii="Times New Roman" w:hAnsi="Times New Roman" w:cs="Times New Roman"/>
        </w:rPr>
        <w:t xml:space="preserve">ВАЖНО: </w:t>
      </w:r>
      <w:r w:rsidR="00314F8E" w:rsidRPr="00314F8E">
        <w:rPr>
          <w:rFonts w:ascii="Times New Roman" w:hAnsi="Times New Roman" w:cs="Times New Roman"/>
        </w:rPr>
        <w:t>Обучающиеся и преподаватели должны быть заранее информированы о графике экзаменов – ответственность руководства кафедр и факультета.</w:t>
      </w:r>
    </w:p>
    <w:p w14:paraId="4DDB6BF2" w14:textId="6778A0A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Студенты будут уведомлены об экзамене в назначенную дату.</w:t>
      </w:r>
    </w:p>
    <w:p w14:paraId="75C909DD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30 минут до экзамена - студенты должны быть готовы к экзамену.</w:t>
      </w:r>
    </w:p>
    <w:p w14:paraId="35D980AC" w14:textId="5125E61C" w:rsid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ВАЖНО: Время </w:t>
      </w:r>
      <w:r w:rsidR="00314F8E">
        <w:rPr>
          <w:rFonts w:ascii="Times New Roman" w:hAnsi="Times New Roman" w:cs="Times New Roman"/>
          <w:sz w:val="24"/>
          <w:szCs w:val="24"/>
        </w:rPr>
        <w:t>оценивания</w:t>
      </w:r>
      <w:r w:rsidR="00021DD4">
        <w:rPr>
          <w:rFonts w:ascii="Times New Roman" w:hAnsi="Times New Roman" w:cs="Times New Roman"/>
          <w:sz w:val="24"/>
          <w:szCs w:val="24"/>
        </w:rPr>
        <w:t xml:space="preserve"> ответов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- до 48 часов.</w:t>
      </w:r>
    </w:p>
    <w:p w14:paraId="0C066C58" w14:textId="6D7727E9" w:rsidR="00021DD4" w:rsidRDefault="00021DD4" w:rsidP="0092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2377C" w14:textId="29C3BCA1" w:rsidR="00021DD4" w:rsidRPr="00CA4887" w:rsidRDefault="00021DD4" w:rsidP="00314F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>Темы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экзаменационным заданиям</w:t>
      </w:r>
    </w:p>
    <w:p w14:paraId="5B978A2E" w14:textId="77777777" w:rsidR="00021DD4" w:rsidRPr="00021DD4" w:rsidRDefault="00021DD4" w:rsidP="00021D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Блок 1. Особенности получения различных продуктов на основе биотехнологии</w:t>
      </w:r>
    </w:p>
    <w:p w14:paraId="5F9CE365" w14:textId="430B6EAE" w:rsidR="00021DD4" w:rsidRPr="00021DD4" w:rsidRDefault="00021DD4" w:rsidP="00021DD4">
      <w:pPr>
        <w:jc w:val="both"/>
        <w:rPr>
          <w:rFonts w:ascii="Times New Roman" w:hAnsi="Times New Roman" w:cs="Times New Roman"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Современные тенденции биотехнологии. Особенности биотехнологических производств. Биотехнологический потенциал различных биообъектов. Проблемы проведения отдельных стадий биопроцессов. Значение новых биотехнологий в производстве промышленной, медицинской и сельскохозяйственной продукции. Примеры проведения биотехнологических процессов для получения ценных продуктов на практике. Культуры животных клеток и тканей. </w:t>
      </w:r>
      <w:r>
        <w:rPr>
          <w:rFonts w:ascii="Times New Roman" w:hAnsi="Times New Roman" w:cs="Times New Roman"/>
          <w:sz w:val="24"/>
          <w:szCs w:val="24"/>
        </w:rPr>
        <w:t>Селекция</w:t>
      </w:r>
      <w:r w:rsidRPr="00021DD4">
        <w:rPr>
          <w:rFonts w:ascii="Times New Roman" w:hAnsi="Times New Roman" w:cs="Times New Roman"/>
          <w:sz w:val="24"/>
          <w:szCs w:val="24"/>
        </w:rPr>
        <w:t>. Роль микроорганизмов в продукции новых штаммов. Особенности антител и их функциональное строение. Характеристика, номенклатура, классификация генно-инженерных ферментов. Значение растениеводства в биотехнологических исследованиях. Напра</w:t>
      </w:r>
      <w:r w:rsidR="00307AE4">
        <w:rPr>
          <w:rFonts w:ascii="Times New Roman" w:hAnsi="Times New Roman" w:cs="Times New Roman"/>
          <w:sz w:val="24"/>
          <w:szCs w:val="24"/>
        </w:rPr>
        <w:t xml:space="preserve">вления безотходной технологии и </w:t>
      </w:r>
      <w:r w:rsidRPr="00021DD4">
        <w:rPr>
          <w:rFonts w:ascii="Times New Roman" w:hAnsi="Times New Roman" w:cs="Times New Roman"/>
          <w:sz w:val="24"/>
          <w:szCs w:val="24"/>
        </w:rPr>
        <w:t>ее особенности. Критические точки отдельных стадий биотехнологического производства.</w:t>
      </w:r>
    </w:p>
    <w:p w14:paraId="20CC8DFB" w14:textId="284EDC20" w:rsidR="00021DD4" w:rsidRPr="00021DD4" w:rsidRDefault="00021DD4" w:rsidP="00021D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 xml:space="preserve">Блок 2. Применение традиционных и современных методов </w:t>
      </w:r>
      <w:r w:rsidR="001B03AC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получения биотехнологических продуктов</w:t>
      </w:r>
    </w:p>
    <w:p w14:paraId="0F42FB7A" w14:textId="1B09F52F" w:rsidR="00021DD4" w:rsidRDefault="00021DD4" w:rsidP="00021DD4">
      <w:pPr>
        <w:jc w:val="both"/>
        <w:rPr>
          <w:rFonts w:ascii="Times New Roman" w:hAnsi="Times New Roman" w:cs="Times New Roman"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Новые технологии на основе иммобилизованных ферментов и микробных клеток. Роль методов генной инженерии в получении новых сортов растений Особенности технологии гибридизации клеток животных. Технология производства жидкого биодизеля. Технология получения биогаза из молочных отходов и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021DD4">
        <w:rPr>
          <w:rFonts w:ascii="Times New Roman" w:hAnsi="Times New Roman" w:cs="Times New Roman"/>
          <w:sz w:val="24"/>
          <w:szCs w:val="24"/>
        </w:rPr>
        <w:t>спиртово</w:t>
      </w:r>
      <w:r>
        <w:rPr>
          <w:rFonts w:ascii="Times New Roman" w:hAnsi="Times New Roman" w:cs="Times New Roman"/>
          <w:sz w:val="24"/>
          <w:szCs w:val="24"/>
        </w:rPr>
        <w:t>й барды</w:t>
      </w:r>
      <w:r w:rsidRPr="00021DD4">
        <w:rPr>
          <w:rFonts w:ascii="Times New Roman" w:hAnsi="Times New Roman" w:cs="Times New Roman"/>
          <w:sz w:val="24"/>
          <w:szCs w:val="24"/>
        </w:rPr>
        <w:t>. Современные методы, применяемые в производстве биоэнергии. Способ получения инсулина с помощью генной инженерии.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DD4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Преимущества инновационных методов регулирования роста сельскохозяйственных </w:t>
      </w:r>
      <w:r w:rsidRPr="00A904CA">
        <w:rPr>
          <w:rFonts w:ascii="Times New Roman" w:hAnsi="Times New Roman" w:cs="Times New Roman"/>
          <w:sz w:val="24"/>
          <w:szCs w:val="24"/>
        </w:rPr>
        <w:t xml:space="preserve">животных. Роль методов генной инженерии в получении новых сортов растений. Методы создания </w:t>
      </w:r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рестрикционных карт</w:t>
      </w:r>
      <w:r w:rsidR="00154967" w:rsidRPr="00314F8E">
        <w:rPr>
          <w:rFonts w:ascii="Times New Roman" w:hAnsi="Times New Roman" w:cs="Times New Roman"/>
          <w:sz w:val="24"/>
          <w:szCs w:val="24"/>
        </w:rPr>
        <w:t>.</w:t>
      </w:r>
      <w:r w:rsidRPr="00314F8E">
        <w:rPr>
          <w:rFonts w:ascii="Times New Roman" w:hAnsi="Times New Roman" w:cs="Times New Roman"/>
          <w:sz w:val="24"/>
          <w:szCs w:val="24"/>
        </w:rPr>
        <w:t xml:space="preserve"> Значение стволовых клеток и метод</w:t>
      </w:r>
      <w:r w:rsidR="00154967" w:rsidRPr="00314F8E">
        <w:rPr>
          <w:rFonts w:ascii="Times New Roman" w:hAnsi="Times New Roman" w:cs="Times New Roman"/>
          <w:sz w:val="24"/>
          <w:szCs w:val="24"/>
        </w:rPr>
        <w:t>ы их</w:t>
      </w:r>
      <w:r w:rsidRPr="00314F8E">
        <w:rPr>
          <w:rFonts w:ascii="Times New Roman" w:hAnsi="Times New Roman" w:cs="Times New Roman"/>
          <w:sz w:val="24"/>
          <w:szCs w:val="24"/>
        </w:rPr>
        <w:t xml:space="preserve"> культивирования. Технология</w:t>
      </w:r>
      <w:r w:rsidRPr="00021DD4">
        <w:rPr>
          <w:rFonts w:ascii="Times New Roman" w:hAnsi="Times New Roman" w:cs="Times New Roman"/>
          <w:sz w:val="24"/>
          <w:szCs w:val="24"/>
        </w:rPr>
        <w:t xml:space="preserve"> получения биологической энергии из растений. Технология производства биоэтанола на основе рекомбинантных производственных штаммов </w:t>
      </w:r>
      <w:r w:rsidRPr="00154967">
        <w:rPr>
          <w:rFonts w:ascii="Times New Roman" w:hAnsi="Times New Roman" w:cs="Times New Roman"/>
          <w:i/>
          <w:iCs/>
          <w:sz w:val="24"/>
          <w:szCs w:val="24"/>
        </w:rPr>
        <w:t>S. cerevisiae</w:t>
      </w:r>
      <w:r w:rsidRPr="00021DD4">
        <w:rPr>
          <w:rFonts w:ascii="Times New Roman" w:hAnsi="Times New Roman" w:cs="Times New Roman"/>
          <w:sz w:val="24"/>
          <w:szCs w:val="24"/>
        </w:rPr>
        <w:t xml:space="preserve">. Технологии получения экологически чистого биотоплива в Казахстане. Технология производства биоэтанола путем биоконверсии молочной сыворотки в условиях непрерывной культуры иммобилизованных микроорганизмов. </w:t>
      </w:r>
      <w:r w:rsidR="00A904CA">
        <w:rPr>
          <w:rFonts w:ascii="Times New Roman" w:hAnsi="Times New Roman" w:cs="Times New Roman"/>
          <w:sz w:val="24"/>
          <w:szCs w:val="24"/>
        </w:rPr>
        <w:t xml:space="preserve">Коллекция </w:t>
      </w:r>
      <w:r w:rsidRPr="00021DD4">
        <w:rPr>
          <w:rFonts w:ascii="Times New Roman" w:hAnsi="Times New Roman" w:cs="Times New Roman"/>
          <w:sz w:val="24"/>
          <w:szCs w:val="24"/>
        </w:rPr>
        <w:t>микроорганизмов при разработке новых биопрепаратов и новых технологий и способ</w:t>
      </w:r>
      <w:r w:rsidR="00A904CA">
        <w:rPr>
          <w:rFonts w:ascii="Times New Roman" w:hAnsi="Times New Roman" w:cs="Times New Roman"/>
          <w:sz w:val="24"/>
          <w:szCs w:val="24"/>
        </w:rPr>
        <w:t>ы</w:t>
      </w:r>
      <w:r w:rsidRPr="00021DD4">
        <w:rPr>
          <w:rFonts w:ascii="Times New Roman" w:hAnsi="Times New Roman" w:cs="Times New Roman"/>
          <w:sz w:val="24"/>
          <w:szCs w:val="24"/>
        </w:rPr>
        <w:t xml:space="preserve"> их дополнения.</w:t>
      </w:r>
    </w:p>
    <w:p w14:paraId="680FD8E0" w14:textId="7968176C" w:rsidR="00314F8E" w:rsidRPr="00314F8E" w:rsidRDefault="00EF6DAC" w:rsidP="00EF6D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14F8E" w:rsidRPr="00314F8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324"/>
        <w:gridCol w:w="5243"/>
      </w:tblGrid>
      <w:tr w:rsidR="00314F8E" w:rsidRPr="00EF6DAC" w14:paraId="35C60CDB" w14:textId="77777777" w:rsidTr="00833EF2">
        <w:trPr>
          <w:trHeight w:val="270"/>
        </w:trPr>
        <w:tc>
          <w:tcPr>
            <w:tcW w:w="2791" w:type="dxa"/>
          </w:tcPr>
          <w:p w14:paraId="64D88976" w14:textId="676D197B" w:rsidR="00314F8E" w:rsidRPr="00EF6DAC" w:rsidRDefault="00314F8E" w:rsidP="0069127B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Традиционное оценивание</w:t>
            </w:r>
          </w:p>
        </w:tc>
        <w:tc>
          <w:tcPr>
            <w:tcW w:w="1324" w:type="dxa"/>
          </w:tcPr>
          <w:p w14:paraId="621E5F9D" w14:textId="63531F32" w:rsidR="00314F8E" w:rsidRPr="00EF6DAC" w:rsidRDefault="00314F8E" w:rsidP="0069127B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</w:t>
            </w:r>
            <w:r w:rsidRPr="00EF6D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4246EB84" w14:textId="26A178C9" w:rsidR="00314F8E" w:rsidRPr="00EF6DAC" w:rsidRDefault="00314F8E" w:rsidP="00314F8E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работы</w:t>
            </w:r>
          </w:p>
        </w:tc>
      </w:tr>
      <w:tr w:rsidR="00314F8E" w:rsidRPr="00EF6DAC" w14:paraId="6251E4F0" w14:textId="77777777" w:rsidTr="00833EF2">
        <w:trPr>
          <w:trHeight w:val="1650"/>
        </w:trPr>
        <w:tc>
          <w:tcPr>
            <w:tcW w:w="2791" w:type="dxa"/>
          </w:tcPr>
          <w:p w14:paraId="09E8089A" w14:textId="062DB743" w:rsidR="00314F8E" w:rsidRPr="00EF6DAC" w:rsidRDefault="00314F8E" w:rsidP="0069127B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324" w:type="dxa"/>
          </w:tcPr>
          <w:p w14:paraId="259EA3A9" w14:textId="77777777" w:rsidR="00314F8E" w:rsidRPr="00EF6DAC" w:rsidRDefault="00314F8E" w:rsidP="0069127B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5243" w:type="dxa"/>
          </w:tcPr>
          <w:p w14:paraId="2B89D8E0" w14:textId="766F6BD1" w:rsidR="00314F8E" w:rsidRPr="00EF6DAC" w:rsidRDefault="00314F8E" w:rsidP="002B6D49">
            <w:pPr>
              <w:pStyle w:val="TableParagraph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полный, развёрнутый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чёткая структура, логическая последовательность, отражающая сущность раскрываемых понятий, теорий, явлений.</w:t>
            </w:r>
            <w:r w:rsidR="002B6D49"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D49" w:rsidRPr="00EF6DAC">
              <w:rPr>
                <w:rFonts w:ascii="Times New Roman" w:hAnsi="Times New Roman" w:cs="Times New Roman"/>
                <w:sz w:val="24"/>
                <w:szCs w:val="24"/>
              </w:rPr>
              <w:t>Ответ изложен литературным языком в терминах науки</w:t>
            </w:r>
            <w:r w:rsidR="002B6D49"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14F8E" w:rsidRPr="00EF6DAC" w14:paraId="1A6D492A" w14:textId="77777777" w:rsidTr="00833EF2">
        <w:trPr>
          <w:trHeight w:val="1379"/>
        </w:trPr>
        <w:tc>
          <w:tcPr>
            <w:tcW w:w="2791" w:type="dxa"/>
          </w:tcPr>
          <w:p w14:paraId="7AC8A3AD" w14:textId="55E38CE0" w:rsidR="00314F8E" w:rsidRPr="00EF6DAC" w:rsidRDefault="002B6D49" w:rsidP="0069127B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324" w:type="dxa"/>
          </w:tcPr>
          <w:p w14:paraId="7E3C118A" w14:textId="77777777" w:rsidR="00314F8E" w:rsidRPr="00EF6DAC" w:rsidRDefault="00314F8E" w:rsidP="0069127B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5243" w:type="dxa"/>
          </w:tcPr>
          <w:p w14:paraId="6179D856" w14:textId="1D944E9A" w:rsidR="00314F8E" w:rsidRPr="00EF6DAC" w:rsidRDefault="002B6D49" w:rsidP="0069127B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sz w:val="24"/>
                <w:szCs w:val="24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</w:t>
            </w:r>
            <w:r w:rsidRPr="00EF6DAC">
              <w:rPr>
                <w:sz w:val="24"/>
                <w:szCs w:val="24"/>
                <w:lang w:val="ru-RU"/>
              </w:rPr>
              <w:t xml:space="preserve">. </w:t>
            </w:r>
            <w:r w:rsidRPr="00EF6DAC">
              <w:rPr>
                <w:sz w:val="24"/>
                <w:szCs w:val="24"/>
              </w:rPr>
              <w:t>Однако допущены незначительные ошибки или недочёты</w:t>
            </w:r>
            <w:r w:rsidRPr="00EF6DAC">
              <w:rPr>
                <w:sz w:val="24"/>
                <w:szCs w:val="24"/>
                <w:lang w:val="ru-RU"/>
              </w:rPr>
              <w:t>.</w:t>
            </w:r>
          </w:p>
        </w:tc>
      </w:tr>
      <w:tr w:rsidR="00314F8E" w:rsidRPr="00EF6DAC" w14:paraId="395C6E9B" w14:textId="77777777" w:rsidTr="00833EF2">
        <w:trPr>
          <w:trHeight w:val="1646"/>
        </w:trPr>
        <w:tc>
          <w:tcPr>
            <w:tcW w:w="2791" w:type="dxa"/>
            <w:tcBorders>
              <w:bottom w:val="double" w:sz="6" w:space="0" w:color="000000"/>
            </w:tcBorders>
          </w:tcPr>
          <w:p w14:paraId="6D9C95A4" w14:textId="4BDC418E" w:rsidR="00314F8E" w:rsidRPr="00EF6DAC" w:rsidRDefault="00833EF2" w:rsidP="0069127B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24" w:type="dxa"/>
            <w:tcBorders>
              <w:bottom w:val="double" w:sz="6" w:space="0" w:color="000000"/>
            </w:tcBorders>
          </w:tcPr>
          <w:p w14:paraId="2B259610" w14:textId="77777777" w:rsidR="00314F8E" w:rsidRPr="00EF6DAC" w:rsidRDefault="00314F8E" w:rsidP="0069127B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5BFAA36D" w14:textId="14753D78" w:rsidR="00314F8E" w:rsidRPr="00EF6DAC" w:rsidRDefault="00833EF2" w:rsidP="0069127B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недостаточно полный и недостаточно развёрнутый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</w:t>
            </w:r>
          </w:p>
        </w:tc>
      </w:tr>
      <w:tr w:rsidR="00314F8E" w:rsidRPr="00EF6DAC" w14:paraId="3919DA18" w14:textId="77777777" w:rsidTr="005275A7">
        <w:trPr>
          <w:trHeight w:val="35"/>
        </w:trPr>
        <w:tc>
          <w:tcPr>
            <w:tcW w:w="2791" w:type="dxa"/>
            <w:tcBorders>
              <w:top w:val="double" w:sz="6" w:space="0" w:color="000000"/>
            </w:tcBorders>
          </w:tcPr>
          <w:p w14:paraId="288CC0E5" w14:textId="4D5D4FA7" w:rsidR="00314F8E" w:rsidRPr="00EF6DAC" w:rsidRDefault="00833EF2" w:rsidP="00833EF2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удовлетворительно</w:t>
            </w:r>
            <w:r w:rsidR="00314F8E" w:rsidRPr="00EF6D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14F8E" w:rsidRPr="00EF6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пересдача</w:t>
            </w:r>
            <w:r w:rsidR="00314F8E" w:rsidRPr="00EF6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double" w:sz="6" w:space="0" w:color="000000"/>
            </w:tcBorders>
          </w:tcPr>
          <w:p w14:paraId="3AD0E1E4" w14:textId="77777777" w:rsidR="00314F8E" w:rsidRPr="00EF6DAC" w:rsidRDefault="00314F8E" w:rsidP="0069127B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36CB877F" w14:textId="4929DDB3" w:rsidR="00314F8E" w:rsidRPr="00EF6DAC" w:rsidRDefault="00833EF2" w:rsidP="00833EF2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неполный ответ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F6DAC">
              <w:rPr>
                <w:sz w:val="24"/>
                <w:szCs w:val="24"/>
              </w:rPr>
              <w:t>Масса существенных ошибок в определениях терминов, понятий, характеристике фактов, явлений.</w:t>
            </w:r>
          </w:p>
        </w:tc>
      </w:tr>
      <w:tr w:rsidR="00314F8E" w:rsidRPr="00EF6DAC" w14:paraId="7D5E059B" w14:textId="77777777" w:rsidTr="00833EF2">
        <w:trPr>
          <w:trHeight w:val="521"/>
        </w:trPr>
        <w:tc>
          <w:tcPr>
            <w:tcW w:w="2791" w:type="dxa"/>
          </w:tcPr>
          <w:p w14:paraId="7259F2B7" w14:textId="54006F92" w:rsidR="00314F8E" w:rsidRPr="00EF6DAC" w:rsidRDefault="00833EF2" w:rsidP="0069127B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удовлетворительно</w:t>
            </w:r>
          </w:p>
        </w:tc>
        <w:tc>
          <w:tcPr>
            <w:tcW w:w="1324" w:type="dxa"/>
          </w:tcPr>
          <w:p w14:paraId="7FC13962" w14:textId="77777777" w:rsidR="00314F8E" w:rsidRPr="00EF6DAC" w:rsidRDefault="00314F8E" w:rsidP="0069127B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5243" w:type="dxa"/>
          </w:tcPr>
          <w:p w14:paraId="0BA6141B" w14:textId="2C2487F7" w:rsidR="00314F8E" w:rsidRPr="00EF6DAC" w:rsidRDefault="005275A7" w:rsidP="0069127B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Не получен ответ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52E64FE2" w14:textId="6893702F" w:rsidR="00A904CA" w:rsidRPr="00EF6DAC" w:rsidRDefault="00A904CA" w:rsidP="00021D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3583B" w14:textId="7D8D54E8" w:rsidR="00A904CA" w:rsidRPr="00A904CA" w:rsidRDefault="00A904CA" w:rsidP="00A904CA">
      <w:pPr>
        <w:spacing w:line="281" w:lineRule="exact"/>
        <w:ind w:firstLine="37"/>
        <w:rPr>
          <w:rFonts w:ascii="Times New Roman" w:hAnsi="Times New Roman" w:cs="Times New Roman"/>
          <w:b/>
          <w:sz w:val="24"/>
          <w:szCs w:val="24"/>
        </w:rPr>
      </w:pPr>
      <w:r w:rsidRPr="00A904C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0B6C8755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0"/>
          <w:tab w:val="left" w:pos="321"/>
          <w:tab w:val="left" w:pos="993"/>
          <w:tab w:val="left" w:pos="1134"/>
        </w:tabs>
        <w:ind w:left="37" w:firstLine="0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A904CA">
        <w:rPr>
          <w:rFonts w:ascii="Times New Roman" w:hAnsi="Times New Roman"/>
          <w:sz w:val="24"/>
          <w:szCs w:val="24"/>
          <w:lang w:val="de-DE"/>
        </w:rPr>
        <w:t>Asnicar F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>, Weingart G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>, Tickle T</w:t>
      </w:r>
      <w:r w:rsidRPr="00A904CA">
        <w:rPr>
          <w:rFonts w:ascii="Times New Roman" w:hAnsi="Times New Roman"/>
          <w:sz w:val="24"/>
          <w:szCs w:val="24"/>
          <w:lang w:val="kk-KZ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 xml:space="preserve">L, et al. 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Compact graphical representation of phylogenetic data and metadata with GraPhlAn. - PeerJ, 2015. - P. </w:t>
      </w:r>
      <w:r w:rsidRPr="00A904CA">
        <w:rPr>
          <w:rFonts w:ascii="Times New Roman" w:hAnsi="Times New Roman"/>
          <w:sz w:val="24"/>
          <w:szCs w:val="24"/>
          <w:lang w:val="kk-KZ"/>
        </w:rPr>
        <w:t>1029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</w:p>
    <w:p w14:paraId="5D908EAF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Brian </w:t>
      </w:r>
      <w:r w:rsidRPr="00A904CA">
        <w:rPr>
          <w:rFonts w:ascii="Times New Roman" w:hAnsi="Times New Roman"/>
          <w:sz w:val="24"/>
          <w:szCs w:val="24"/>
        </w:rPr>
        <w:t>О</w:t>
      </w:r>
      <w:r w:rsidRPr="00A904CA">
        <w:rPr>
          <w:rFonts w:ascii="Times New Roman" w:hAnsi="Times New Roman"/>
          <w:sz w:val="24"/>
          <w:szCs w:val="24"/>
          <w:lang w:val="en-US"/>
        </w:rPr>
        <w:t>.D., Bergman N.H., Phillippy A.P. Interactive metagenomic visualization in a Web browser // BMC bioinformatics. – 2011. - Vol. 12, No. 1. -  P. 385.</w:t>
      </w:r>
    </w:p>
    <w:p w14:paraId="0DBEC25E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04CA">
        <w:rPr>
          <w:rFonts w:ascii="Times New Roman" w:hAnsi="Times New Roman"/>
          <w:sz w:val="24"/>
          <w:szCs w:val="24"/>
          <w:lang w:val="de-DE"/>
        </w:rPr>
        <w:t xml:space="preserve">Bulgarelli D., Garrido-Oter R., Münch P.C., et al. 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Structure and function of the bacterial root microbiota in wild and domesticated barley // Cell host &amp; microbe. - </w:t>
      </w:r>
      <w:r w:rsidRPr="00A904CA">
        <w:rPr>
          <w:rFonts w:ascii="Times New Roman" w:hAnsi="Times New Roman"/>
          <w:sz w:val="24"/>
          <w:szCs w:val="24"/>
          <w:lang w:val="de-DE"/>
        </w:rPr>
        <w:t>2015. - V</w:t>
      </w:r>
      <w:r w:rsidRPr="00A904CA">
        <w:rPr>
          <w:rFonts w:ascii="Times New Roman" w:hAnsi="Times New Roman"/>
          <w:sz w:val="24"/>
          <w:szCs w:val="24"/>
          <w:lang w:val="en-US"/>
        </w:rPr>
        <w:t>ol. 17, No. 3. – P.392-403.</w:t>
      </w:r>
    </w:p>
    <w:p w14:paraId="6A334E1D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lastRenderedPageBreak/>
        <w:t xml:space="preserve"> Li B., et al. Characterization of tetracycline resistant bacterial community in saline activated sludge using batch stress incubation with high-throughput sequencing analysis // Water research</w:t>
      </w:r>
      <w:r w:rsidRPr="00A904CA">
        <w:rPr>
          <w:rFonts w:ascii="Times New Roman" w:hAnsi="Times New Roman"/>
          <w:sz w:val="24"/>
          <w:szCs w:val="24"/>
          <w:lang w:val="kk-KZ"/>
        </w:rPr>
        <w:t>.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 – 2013.  - Vol. 47, No. 13. - P. 4207-4216.</w:t>
      </w:r>
    </w:p>
    <w:p w14:paraId="4D4890B1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 L</w:t>
      </w:r>
      <w:r w:rsidRPr="00A904CA">
        <w:rPr>
          <w:rFonts w:ascii="Times New Roman" w:hAnsi="Times New Roman"/>
          <w:sz w:val="24"/>
          <w:szCs w:val="24"/>
          <w:lang w:val="de-DE"/>
        </w:rPr>
        <w:t>undberg D.S., et al. P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ractical innovations for high-throughput amplicon sequencing // Nature methods. – </w:t>
      </w:r>
      <w:r w:rsidRPr="00A904CA">
        <w:rPr>
          <w:rFonts w:ascii="Times New Roman" w:hAnsi="Times New Roman"/>
          <w:sz w:val="24"/>
          <w:szCs w:val="24"/>
          <w:lang w:val="de-DE"/>
        </w:rPr>
        <w:t>2013. - V</w:t>
      </w:r>
      <w:r w:rsidRPr="00A904CA">
        <w:rPr>
          <w:rFonts w:ascii="Times New Roman" w:hAnsi="Times New Roman"/>
          <w:sz w:val="24"/>
          <w:szCs w:val="24"/>
          <w:lang w:val="en-US"/>
        </w:rPr>
        <w:t>ol. 10, No. 10. - P. 999-1002.</w:t>
      </w:r>
    </w:p>
    <w:p w14:paraId="73E3AE30" w14:textId="77777777" w:rsidR="00A904CA" w:rsidRPr="00A904CA" w:rsidRDefault="00A904CA" w:rsidP="00314F8E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 Б.Қ. Экологиялық биотехнология: оқу құралы / Заядан Б.Қ.— Алматы: Казахский национальный университет им. аль-Фараби, 2014. — 316 c. </w:t>
      </w:r>
    </w:p>
    <w:p w14:paraId="009E6A1E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Якупов Т. Р., Фаизов Т. Х.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A904CA">
        <w:rPr>
          <w:rFonts w:ascii="Times New Roman" w:hAnsi="Times New Roman"/>
          <w:bCs/>
          <w:sz w:val="24"/>
          <w:szCs w:val="24"/>
        </w:rPr>
        <w:t>Молекулярная биотехнология: учебник для вузов</w:t>
      </w:r>
      <w:r w:rsidRPr="00A904CA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Издательство "Лань"</w:t>
      </w:r>
      <w:r w:rsidRPr="00A904CA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, 160 стр</w:t>
      </w:r>
    </w:p>
    <w:p w14:paraId="5859ABFB" w14:textId="77777777" w:rsidR="00A904CA" w:rsidRPr="00A904CA" w:rsidRDefault="00A904CA" w:rsidP="00A904CA">
      <w:pPr>
        <w:pStyle w:val="a6"/>
        <w:tabs>
          <w:tab w:val="left" w:pos="321"/>
          <w:tab w:val="left" w:pos="993"/>
        </w:tabs>
        <w:ind w:left="37"/>
        <w:jc w:val="both"/>
        <w:rPr>
          <w:rFonts w:ascii="Times New Roman" w:eastAsiaTheme="minorHAnsi" w:hAnsi="Times New Roman"/>
          <w:sz w:val="24"/>
          <w:szCs w:val="24"/>
        </w:rPr>
      </w:pPr>
    </w:p>
    <w:p w14:paraId="0327A709" w14:textId="34DA5F0D" w:rsidR="00A904CA" w:rsidRPr="00A904CA" w:rsidRDefault="00A904CA" w:rsidP="00A904CA">
      <w:pPr>
        <w:pStyle w:val="a5"/>
        <w:shd w:val="clear" w:color="auto" w:fill="FFFFFF"/>
        <w:tabs>
          <w:tab w:val="left" w:pos="395"/>
        </w:tabs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</w:t>
      </w:r>
      <w:r w:rsidRPr="00A904CA">
        <w:rPr>
          <w:rFonts w:ascii="Times New Roman" w:eastAsia="Calibri" w:hAnsi="Times New Roman" w:cs="Times New Roman"/>
          <w:b/>
          <w:sz w:val="24"/>
          <w:szCs w:val="24"/>
        </w:rPr>
        <w:t>Интернет-ресурс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ы</w:t>
      </w:r>
    </w:p>
    <w:p w14:paraId="233FC3F6" w14:textId="77777777" w:rsidR="00A904CA" w:rsidRPr="00EF6DAC" w:rsidRDefault="00000000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ru-RU"/>
        </w:rPr>
      </w:pPr>
      <w:hyperlink r:id="rId7" w:history="1"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http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://</w:t>
        </w:r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elibrary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.</w:t>
        </w:r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kaznu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.</w:t>
        </w:r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kz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/</w:t>
        </w:r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ru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 xml:space="preserve">/ </w:t>
        </w:r>
      </w:hyperlink>
    </w:p>
    <w:p w14:paraId="604D76FB" w14:textId="77777777" w:rsidR="00A904CA" w:rsidRPr="00A904CA" w:rsidRDefault="00000000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8" w:history="1"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</w:rPr>
          <w:t>https://mosmetod.ru/</w:t>
        </w:r>
      </w:hyperlink>
    </w:p>
    <w:p w14:paraId="16DA5806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>https://works.doklad.ru/</w:t>
      </w:r>
    </w:p>
    <w:p w14:paraId="516F93AE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https:</w:t>
      </w:r>
      <w:hyperlink r:id="rId9" w:history="1">
        <w:r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//cyberleninka.ru/</w:t>
        </w:r>
      </w:hyperlink>
      <w:r w:rsidRPr="00A904C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0814836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 </w:t>
      </w:r>
      <w:hyperlink r:id="rId10" w:history="1">
        <w:r w:rsidRPr="00A904C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https://research-journal.org/</w:t>
        </w:r>
      </w:hyperlink>
    </w:p>
    <w:p w14:paraId="3ABC1CD4" w14:textId="0DE9E5AA" w:rsidR="00A904CA" w:rsidRPr="008E5F0F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  <w:sectPr w:rsidR="00A904CA" w:rsidRPr="008E5F0F">
          <w:footerReference w:type="default" r:id="rId11"/>
          <w:pgSz w:w="11910" w:h="16840"/>
          <w:pgMar w:top="1080" w:right="740" w:bottom="900" w:left="1240" w:header="0" w:footer="716" w:gutter="0"/>
          <w:cols w:space="720"/>
        </w:sect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>https://www.twirpx.com</w:t>
      </w:r>
    </w:p>
    <w:p w14:paraId="3F19117F" w14:textId="77777777" w:rsidR="00926365" w:rsidRPr="00A95937" w:rsidRDefault="00926365" w:rsidP="000324F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6365" w:rsidRPr="00A9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D380" w14:textId="77777777" w:rsidR="0029083E" w:rsidRDefault="0029083E">
      <w:pPr>
        <w:spacing w:after="0" w:line="240" w:lineRule="auto"/>
      </w:pPr>
      <w:r>
        <w:separator/>
      </w:r>
    </w:p>
  </w:endnote>
  <w:endnote w:type="continuationSeparator" w:id="0">
    <w:p w14:paraId="104F79A9" w14:textId="77777777" w:rsidR="0029083E" w:rsidRDefault="002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05E6" w14:textId="0462B756" w:rsidR="003745F0" w:rsidRDefault="0012125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AAC95B" wp14:editId="723C0A44">
              <wp:simplePos x="0" y="0"/>
              <wp:positionH relativeFrom="page">
                <wp:posOffset>6912610</wp:posOffset>
              </wp:positionH>
              <wp:positionV relativeFrom="page">
                <wp:posOffset>10097770</wp:posOffset>
              </wp:positionV>
              <wp:extent cx="159385" cy="152400"/>
              <wp:effectExtent l="0" t="0" r="1206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B87D0" w14:textId="77777777" w:rsidR="003745F0" w:rsidRDefault="00986222">
                          <w:pPr>
                            <w:spacing w:line="2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286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AC95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95.1pt;width:12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" filled="f" stroked="f">
              <v:textbox inset="0,0,0,0">
                <w:txbxContent>
                  <w:p w14:paraId="7BFB87D0" w14:textId="77777777" w:rsidR="003745F0" w:rsidRDefault="00986222">
                    <w:pPr>
                      <w:spacing w:line="2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286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65CD" w14:textId="77777777" w:rsidR="0029083E" w:rsidRDefault="0029083E">
      <w:pPr>
        <w:spacing w:after="0" w:line="240" w:lineRule="auto"/>
      </w:pPr>
      <w:r>
        <w:separator/>
      </w:r>
    </w:p>
  </w:footnote>
  <w:footnote w:type="continuationSeparator" w:id="0">
    <w:p w14:paraId="5F12CCA5" w14:textId="77777777" w:rsidR="0029083E" w:rsidRDefault="0029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1038">
    <w:abstractNumId w:val="1"/>
  </w:num>
  <w:num w:numId="2" w16cid:durableId="514923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F5"/>
    <w:rsid w:val="00021DD4"/>
    <w:rsid w:val="000324FC"/>
    <w:rsid w:val="00121255"/>
    <w:rsid w:val="00154967"/>
    <w:rsid w:val="001B03AC"/>
    <w:rsid w:val="002520F5"/>
    <w:rsid w:val="0029083E"/>
    <w:rsid w:val="002B6D49"/>
    <w:rsid w:val="00307AE4"/>
    <w:rsid w:val="00314F8E"/>
    <w:rsid w:val="00424BEF"/>
    <w:rsid w:val="005275A7"/>
    <w:rsid w:val="005C71D8"/>
    <w:rsid w:val="006F6172"/>
    <w:rsid w:val="00767D79"/>
    <w:rsid w:val="007D471F"/>
    <w:rsid w:val="00833EF2"/>
    <w:rsid w:val="0086089E"/>
    <w:rsid w:val="00926365"/>
    <w:rsid w:val="00986222"/>
    <w:rsid w:val="00991311"/>
    <w:rsid w:val="009A44F3"/>
    <w:rsid w:val="00A904CA"/>
    <w:rsid w:val="00A95937"/>
    <w:rsid w:val="00B2326F"/>
    <w:rsid w:val="00CA4887"/>
    <w:rsid w:val="00D50E88"/>
    <w:rsid w:val="00EA6286"/>
    <w:rsid w:val="00EF6DAC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59D5"/>
  <w15:docId w15:val="{73D5318B-39F2-4C76-A340-094B93AE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937"/>
    <w:pPr>
      <w:widowControl w:val="0"/>
      <w:autoSpaceDE w:val="0"/>
      <w:autoSpaceDN w:val="0"/>
      <w:spacing w:after="0" w:line="240" w:lineRule="auto"/>
      <w:ind w:left="462"/>
    </w:pPr>
    <w:rPr>
      <w:rFonts w:ascii="Cambria Math" w:eastAsia="Cambria Math" w:hAnsi="Cambria Math" w:cs="Cambria Math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A95937"/>
    <w:rPr>
      <w:rFonts w:ascii="Cambria Math" w:eastAsia="Cambria Math" w:hAnsi="Cambria Math" w:cs="Cambria Math"/>
      <w:sz w:val="24"/>
      <w:szCs w:val="24"/>
      <w:lang w:val="kk-KZ"/>
    </w:rPr>
  </w:style>
  <w:style w:type="paragraph" w:styleId="a5">
    <w:name w:val="List Paragraph"/>
    <w:basedOn w:val="a"/>
    <w:uiPriority w:val="34"/>
    <w:qFormat/>
    <w:rsid w:val="00A904CA"/>
    <w:pPr>
      <w:widowControl w:val="0"/>
      <w:autoSpaceDE w:val="0"/>
      <w:autoSpaceDN w:val="0"/>
      <w:spacing w:after="0" w:line="240" w:lineRule="auto"/>
      <w:ind w:left="462" w:right="106" w:hanging="360"/>
      <w:jc w:val="both"/>
    </w:pPr>
    <w:rPr>
      <w:rFonts w:ascii="Cambria Math" w:eastAsia="Cambria Math" w:hAnsi="Cambria Math" w:cs="Cambria Math"/>
      <w:lang w:val="kk-KZ"/>
    </w:rPr>
  </w:style>
  <w:style w:type="paragraph" w:styleId="a6">
    <w:name w:val="No Spacing"/>
    <w:uiPriority w:val="1"/>
    <w:qFormat/>
    <w:rsid w:val="00A904C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904C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14F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F8E"/>
    <w:pPr>
      <w:widowControl w:val="0"/>
      <w:autoSpaceDE w:val="0"/>
      <w:autoSpaceDN w:val="0"/>
      <w:spacing w:after="0" w:line="240" w:lineRule="auto"/>
      <w:ind w:left="118"/>
    </w:pPr>
    <w:rPr>
      <w:rFonts w:ascii="Cambria Math" w:eastAsia="Cambria Math" w:hAnsi="Cambria Math" w:cs="Cambria Math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Мамытова Нургуль</dc:creator>
  <cp:lastModifiedBy>Мамытова Нургуль</cp:lastModifiedBy>
  <cp:revision>2</cp:revision>
  <dcterms:created xsi:type="dcterms:W3CDTF">2022-09-22T06:31:00Z</dcterms:created>
  <dcterms:modified xsi:type="dcterms:W3CDTF">2022-09-22T06:31:00Z</dcterms:modified>
</cp:coreProperties>
</file>